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2916FD" w14:textId="7DCE5543" w:rsidR="00C97C38" w:rsidRPr="00D81264" w:rsidRDefault="007A4A0D" w:rsidP="00D8126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1264">
        <w:rPr>
          <w:rFonts w:ascii="Times New Roman" w:hAnsi="Times New Roman" w:cs="Times New Roman"/>
          <w:b/>
          <w:bCs/>
          <w:sz w:val="24"/>
          <w:szCs w:val="24"/>
        </w:rPr>
        <w:t>ZARZĄDZENIE NR</w:t>
      </w:r>
      <w:r w:rsidR="00D75A7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CD0A17" w:rsidRPr="00CD0A17">
        <w:rPr>
          <w:rFonts w:ascii="Times New Roman" w:hAnsi="Times New Roman" w:cs="Times New Roman"/>
          <w:b/>
          <w:bCs/>
          <w:sz w:val="24"/>
          <w:szCs w:val="24"/>
        </w:rPr>
        <w:t>78</w:t>
      </w:r>
      <w:r w:rsidR="00D75A79" w:rsidRPr="00D75A79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D75A79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E205B5" w:rsidRPr="00D75A79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5F52686" w14:textId="1ED8CF0C" w:rsidR="00D81264" w:rsidRPr="00D81264" w:rsidRDefault="007A4A0D" w:rsidP="00D8126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1264">
        <w:rPr>
          <w:rFonts w:ascii="Times New Roman" w:hAnsi="Times New Roman" w:cs="Times New Roman"/>
          <w:b/>
          <w:bCs/>
          <w:sz w:val="24"/>
          <w:szCs w:val="24"/>
        </w:rPr>
        <w:t xml:space="preserve">BURMISTRZA </w:t>
      </w:r>
      <w:r w:rsidR="0003702B">
        <w:rPr>
          <w:rFonts w:ascii="Times New Roman" w:hAnsi="Times New Roman" w:cs="Times New Roman"/>
          <w:b/>
          <w:bCs/>
          <w:sz w:val="24"/>
          <w:szCs w:val="24"/>
        </w:rPr>
        <w:t>MIASTA I GMINY NAROL</w:t>
      </w:r>
    </w:p>
    <w:p w14:paraId="0ED1EBEE" w14:textId="6AD0141D" w:rsidR="00D81264" w:rsidRPr="00D81264" w:rsidRDefault="00D81264" w:rsidP="0003702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1264">
        <w:rPr>
          <w:rFonts w:ascii="Times New Roman" w:hAnsi="Times New Roman" w:cs="Times New Roman"/>
          <w:b/>
          <w:bCs/>
          <w:sz w:val="24"/>
          <w:szCs w:val="24"/>
        </w:rPr>
        <w:t>z dnia</w:t>
      </w:r>
      <w:r w:rsidR="007F5B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0A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0A17">
        <w:rPr>
          <w:rFonts w:ascii="Times New Roman" w:hAnsi="Times New Roman" w:cs="Times New Roman"/>
          <w:b/>
          <w:bCs/>
          <w:sz w:val="24"/>
          <w:szCs w:val="24"/>
        </w:rPr>
        <w:t>29.08.</w:t>
      </w:r>
      <w:r w:rsidRPr="00D81264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E205B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81264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14:paraId="79E6684F" w14:textId="173C983C" w:rsidR="00D81264" w:rsidRPr="00D81264" w:rsidRDefault="00D81264" w:rsidP="005810B9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9B0A21" w14:textId="28C43855" w:rsidR="00862854" w:rsidRDefault="00D81264" w:rsidP="00A17ADF">
      <w:pPr>
        <w:spacing w:after="0" w:line="276" w:lineRule="auto"/>
        <w:jc w:val="both"/>
        <w:rPr>
          <w:rStyle w:val="Pogrubienie"/>
          <w:rFonts w:ascii="Times New Roman" w:hAnsi="Times New Roman" w:cs="Times New Roman"/>
          <w:sz w:val="24"/>
          <w:szCs w:val="24"/>
        </w:rPr>
      </w:pPr>
      <w:r w:rsidRPr="00102782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862854">
        <w:rPr>
          <w:rFonts w:ascii="Times New Roman" w:hAnsi="Times New Roman" w:cs="Times New Roman"/>
          <w:b/>
          <w:bCs/>
          <w:sz w:val="24"/>
          <w:szCs w:val="24"/>
        </w:rPr>
        <w:t xml:space="preserve">przeprowadzenia konsultacji społecznych </w:t>
      </w:r>
      <w:r w:rsidR="00EF50D7">
        <w:rPr>
          <w:rFonts w:ascii="Times New Roman" w:hAnsi="Times New Roman" w:cs="Times New Roman"/>
          <w:b/>
          <w:bCs/>
          <w:sz w:val="24"/>
          <w:szCs w:val="24"/>
        </w:rPr>
        <w:t xml:space="preserve">projektu </w:t>
      </w:r>
      <w:r w:rsidR="00A17ADF">
        <w:rPr>
          <w:rFonts w:ascii="Times New Roman" w:hAnsi="Times New Roman" w:cs="Times New Roman"/>
          <w:b/>
          <w:bCs/>
          <w:sz w:val="24"/>
          <w:szCs w:val="24"/>
        </w:rPr>
        <w:t xml:space="preserve">dokumentu pn. </w:t>
      </w:r>
      <w:r w:rsidR="00E205B5">
        <w:rPr>
          <w:rFonts w:ascii="Times New Roman" w:hAnsi="Times New Roman" w:cs="Times New Roman"/>
          <w:b/>
          <w:bCs/>
          <w:sz w:val="24"/>
          <w:szCs w:val="24"/>
        </w:rPr>
        <w:t>Strategi</w:t>
      </w:r>
      <w:r w:rsidR="00A17AD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E205B5">
        <w:rPr>
          <w:rFonts w:ascii="Times New Roman" w:hAnsi="Times New Roman" w:cs="Times New Roman"/>
          <w:b/>
          <w:bCs/>
          <w:sz w:val="24"/>
          <w:szCs w:val="24"/>
        </w:rPr>
        <w:t xml:space="preserve"> Terytorial</w:t>
      </w:r>
      <w:r w:rsidR="00A17ADF">
        <w:rPr>
          <w:rFonts w:ascii="Times New Roman" w:hAnsi="Times New Roman" w:cs="Times New Roman"/>
          <w:b/>
          <w:bCs/>
          <w:sz w:val="24"/>
          <w:szCs w:val="24"/>
        </w:rPr>
        <w:t>na</w:t>
      </w:r>
      <w:r w:rsidR="00E205B5">
        <w:rPr>
          <w:rFonts w:ascii="Times New Roman" w:hAnsi="Times New Roman" w:cs="Times New Roman"/>
          <w:b/>
          <w:bCs/>
          <w:sz w:val="24"/>
          <w:szCs w:val="24"/>
        </w:rPr>
        <w:t xml:space="preserve"> Partnerstwa </w:t>
      </w:r>
      <w:r w:rsidR="00A17ADF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E205B5">
        <w:rPr>
          <w:rFonts w:ascii="Times New Roman" w:hAnsi="Times New Roman" w:cs="Times New Roman"/>
          <w:b/>
          <w:bCs/>
          <w:sz w:val="24"/>
          <w:szCs w:val="24"/>
        </w:rPr>
        <w:t>Roztocz</w:t>
      </w:r>
      <w:r w:rsidR="00B572D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E205B5">
        <w:rPr>
          <w:rFonts w:ascii="Times New Roman" w:hAnsi="Times New Roman" w:cs="Times New Roman"/>
          <w:b/>
          <w:bCs/>
          <w:sz w:val="24"/>
          <w:szCs w:val="24"/>
        </w:rPr>
        <w:t xml:space="preserve"> Środkowe</w:t>
      </w:r>
      <w:r w:rsidR="00A17ADF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862854" w:rsidRPr="00102782">
        <w:rPr>
          <w:rStyle w:val="Pogrubienie"/>
          <w:rFonts w:ascii="Times New Roman" w:hAnsi="Times New Roman" w:cs="Times New Roman"/>
          <w:sz w:val="24"/>
          <w:szCs w:val="24"/>
        </w:rPr>
        <w:t xml:space="preserve"> </w:t>
      </w:r>
      <w:r w:rsidR="00A17ADF" w:rsidRPr="00A17ADF">
        <w:rPr>
          <w:rStyle w:val="Pogrubienie"/>
          <w:rFonts w:ascii="Times New Roman" w:hAnsi="Times New Roman" w:cs="Times New Roman"/>
          <w:sz w:val="24"/>
          <w:szCs w:val="24"/>
        </w:rPr>
        <w:t>wraz z prognozą oddziaływania na środowisko</w:t>
      </w:r>
    </w:p>
    <w:p w14:paraId="51DCB717" w14:textId="77777777" w:rsidR="003B1569" w:rsidRDefault="003B1569" w:rsidP="00862854">
      <w:pPr>
        <w:spacing w:after="0" w:line="276" w:lineRule="auto"/>
        <w:jc w:val="both"/>
        <w:rPr>
          <w:rStyle w:val="Pogrubienie"/>
          <w:rFonts w:ascii="Times New Roman" w:hAnsi="Times New Roman" w:cs="Times New Roman"/>
          <w:sz w:val="24"/>
          <w:szCs w:val="24"/>
        </w:rPr>
      </w:pPr>
    </w:p>
    <w:p w14:paraId="3993FE66" w14:textId="7D9360DF" w:rsidR="00D81264" w:rsidRPr="00D81264" w:rsidRDefault="00D81264" w:rsidP="00D8126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82C72B4" w14:textId="40F8A530" w:rsidR="00D81264" w:rsidRDefault="00D81264" w:rsidP="00D81264">
      <w:pPr>
        <w:tabs>
          <w:tab w:val="left" w:pos="851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81264">
        <w:rPr>
          <w:rFonts w:ascii="Times New Roman" w:hAnsi="Times New Roman" w:cs="Times New Roman"/>
          <w:sz w:val="24"/>
          <w:szCs w:val="24"/>
        </w:rPr>
        <w:t>Na podstawie</w:t>
      </w:r>
      <w:r w:rsidR="00471817">
        <w:rPr>
          <w:rFonts w:ascii="Times New Roman" w:hAnsi="Times New Roman" w:cs="Times New Roman"/>
          <w:sz w:val="24"/>
          <w:szCs w:val="24"/>
        </w:rPr>
        <w:t xml:space="preserve"> </w:t>
      </w:r>
      <w:r w:rsidRPr="00D81264">
        <w:rPr>
          <w:rFonts w:ascii="Times New Roman" w:hAnsi="Times New Roman" w:cs="Times New Roman"/>
          <w:sz w:val="24"/>
          <w:szCs w:val="24"/>
        </w:rPr>
        <w:t xml:space="preserve">art. </w:t>
      </w:r>
      <w:r w:rsidR="00471817">
        <w:rPr>
          <w:rFonts w:ascii="Times New Roman" w:hAnsi="Times New Roman" w:cs="Times New Roman"/>
          <w:sz w:val="24"/>
          <w:szCs w:val="24"/>
        </w:rPr>
        <w:t xml:space="preserve">5a </w:t>
      </w:r>
      <w:r w:rsidRPr="00D81264">
        <w:rPr>
          <w:rFonts w:ascii="Times New Roman" w:hAnsi="Times New Roman" w:cs="Times New Roman"/>
          <w:sz w:val="24"/>
          <w:szCs w:val="24"/>
        </w:rPr>
        <w:t>ustawy z dnia 8 marca 1990 roku o samorządzie gminnym (Dz. U. z 202</w:t>
      </w:r>
      <w:r w:rsidR="0098245B">
        <w:rPr>
          <w:rFonts w:ascii="Times New Roman" w:hAnsi="Times New Roman" w:cs="Times New Roman"/>
          <w:sz w:val="24"/>
          <w:szCs w:val="24"/>
        </w:rPr>
        <w:t>3</w:t>
      </w:r>
      <w:r w:rsidRPr="00D81264">
        <w:rPr>
          <w:rFonts w:ascii="Times New Roman" w:hAnsi="Times New Roman" w:cs="Times New Roman"/>
          <w:sz w:val="24"/>
          <w:szCs w:val="24"/>
        </w:rPr>
        <w:t xml:space="preserve"> r., poz.</w:t>
      </w:r>
      <w:r w:rsidR="0098245B">
        <w:rPr>
          <w:rFonts w:ascii="Times New Roman" w:hAnsi="Times New Roman" w:cs="Times New Roman"/>
          <w:sz w:val="24"/>
          <w:szCs w:val="24"/>
        </w:rPr>
        <w:t xml:space="preserve"> 40 z późn. zm.</w:t>
      </w:r>
      <w:r w:rsidRPr="00D81264">
        <w:rPr>
          <w:rFonts w:ascii="Times New Roman" w:hAnsi="Times New Roman" w:cs="Times New Roman"/>
          <w:sz w:val="24"/>
          <w:szCs w:val="24"/>
        </w:rPr>
        <w:t>)</w:t>
      </w:r>
      <w:r w:rsidR="00A90A93">
        <w:rPr>
          <w:rFonts w:ascii="Times New Roman" w:hAnsi="Times New Roman" w:cs="Times New Roman"/>
          <w:sz w:val="24"/>
          <w:szCs w:val="24"/>
        </w:rPr>
        <w:t xml:space="preserve">, </w:t>
      </w:r>
      <w:r w:rsidR="00A90A93" w:rsidRPr="00A90A93">
        <w:rPr>
          <w:rFonts w:ascii="Times New Roman" w:hAnsi="Times New Roman" w:cs="Times New Roman"/>
          <w:sz w:val="24"/>
          <w:szCs w:val="24"/>
        </w:rPr>
        <w:t xml:space="preserve">art. 39 ust. 1 i art. 54 ust. 2 ustawy z dnia 3 października 2008 r. o udostępnianiu informacji o środowisku i jego ochronie, udziale społeczeństwa </w:t>
      </w:r>
      <w:r w:rsidR="00CD0A17">
        <w:rPr>
          <w:rFonts w:ascii="Times New Roman" w:hAnsi="Times New Roman" w:cs="Times New Roman"/>
          <w:sz w:val="24"/>
          <w:szCs w:val="24"/>
        </w:rPr>
        <w:br/>
      </w:r>
      <w:r w:rsidR="00A90A93" w:rsidRPr="00A90A93">
        <w:rPr>
          <w:rFonts w:ascii="Times New Roman" w:hAnsi="Times New Roman" w:cs="Times New Roman"/>
          <w:sz w:val="24"/>
          <w:szCs w:val="24"/>
        </w:rPr>
        <w:t xml:space="preserve">w ochronie środowiska oraz o ocenach oddziaływania na środowisko (Dz. U. z 2023 r. poz. 1094) </w:t>
      </w:r>
      <w:r w:rsidRPr="00D81264">
        <w:rPr>
          <w:rFonts w:ascii="Times New Roman" w:hAnsi="Times New Roman" w:cs="Times New Roman"/>
          <w:sz w:val="24"/>
          <w:szCs w:val="24"/>
        </w:rPr>
        <w:t xml:space="preserve"> oraz Uchwały Nr </w:t>
      </w:r>
      <w:r w:rsidR="00CD0A17">
        <w:rPr>
          <w:rFonts w:ascii="Times New Roman" w:hAnsi="Times New Roman" w:cs="Times New Roman"/>
          <w:sz w:val="24"/>
          <w:szCs w:val="24"/>
        </w:rPr>
        <w:t>101</w:t>
      </w:r>
      <w:r w:rsidRPr="00D81264">
        <w:rPr>
          <w:rFonts w:ascii="Times New Roman" w:hAnsi="Times New Roman" w:cs="Times New Roman"/>
          <w:sz w:val="24"/>
          <w:szCs w:val="24"/>
        </w:rPr>
        <w:t>/</w:t>
      </w:r>
      <w:r w:rsidR="00CD0A17">
        <w:rPr>
          <w:rFonts w:ascii="Times New Roman" w:hAnsi="Times New Roman" w:cs="Times New Roman"/>
          <w:sz w:val="24"/>
          <w:szCs w:val="24"/>
        </w:rPr>
        <w:t>XI</w:t>
      </w:r>
      <w:r w:rsidRPr="00D81264">
        <w:rPr>
          <w:rFonts w:ascii="Times New Roman" w:hAnsi="Times New Roman" w:cs="Times New Roman"/>
          <w:sz w:val="24"/>
          <w:szCs w:val="24"/>
        </w:rPr>
        <w:t>/201</w:t>
      </w:r>
      <w:r w:rsidR="00CD0A17">
        <w:rPr>
          <w:rFonts w:ascii="Times New Roman" w:hAnsi="Times New Roman" w:cs="Times New Roman"/>
          <w:sz w:val="24"/>
          <w:szCs w:val="24"/>
        </w:rPr>
        <w:t>9</w:t>
      </w:r>
      <w:r w:rsidRPr="00D81264">
        <w:rPr>
          <w:rFonts w:ascii="Times New Roman" w:hAnsi="Times New Roman" w:cs="Times New Roman"/>
          <w:sz w:val="24"/>
          <w:szCs w:val="24"/>
        </w:rPr>
        <w:t xml:space="preserve"> Rady Miejskiej w </w:t>
      </w:r>
      <w:r w:rsidR="00CD0A17">
        <w:rPr>
          <w:rFonts w:ascii="Times New Roman" w:hAnsi="Times New Roman" w:cs="Times New Roman"/>
          <w:sz w:val="24"/>
          <w:szCs w:val="24"/>
        </w:rPr>
        <w:t>Narolu</w:t>
      </w:r>
      <w:r w:rsidRPr="00D81264">
        <w:rPr>
          <w:rFonts w:ascii="Times New Roman" w:hAnsi="Times New Roman" w:cs="Times New Roman"/>
          <w:sz w:val="24"/>
          <w:szCs w:val="24"/>
        </w:rPr>
        <w:t xml:space="preserve"> z dnia </w:t>
      </w:r>
      <w:r w:rsidR="00CD0A17">
        <w:rPr>
          <w:rFonts w:ascii="Times New Roman" w:hAnsi="Times New Roman" w:cs="Times New Roman"/>
          <w:sz w:val="24"/>
          <w:szCs w:val="24"/>
        </w:rPr>
        <w:t>22</w:t>
      </w:r>
      <w:r w:rsidRPr="00D8126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0A17">
        <w:rPr>
          <w:rFonts w:ascii="Times New Roman" w:eastAsia="Calibri" w:hAnsi="Times New Roman" w:cs="Times New Roman"/>
          <w:sz w:val="24"/>
          <w:szCs w:val="24"/>
        </w:rPr>
        <w:t>sierpnia</w:t>
      </w:r>
      <w:r w:rsidRPr="00D81264">
        <w:rPr>
          <w:rFonts w:ascii="Times New Roman" w:eastAsia="Calibri" w:hAnsi="Times New Roman" w:cs="Times New Roman"/>
          <w:sz w:val="24"/>
          <w:szCs w:val="24"/>
        </w:rPr>
        <w:t xml:space="preserve"> 201</w:t>
      </w:r>
      <w:r w:rsidR="00CD0A17">
        <w:rPr>
          <w:rFonts w:ascii="Times New Roman" w:eastAsia="Calibri" w:hAnsi="Times New Roman" w:cs="Times New Roman"/>
          <w:sz w:val="24"/>
          <w:szCs w:val="24"/>
        </w:rPr>
        <w:t>9</w:t>
      </w:r>
      <w:r w:rsidRPr="00D81264">
        <w:rPr>
          <w:rFonts w:ascii="Times New Roman" w:eastAsia="Calibri" w:hAnsi="Times New Roman" w:cs="Times New Roman"/>
          <w:sz w:val="24"/>
          <w:szCs w:val="24"/>
        </w:rPr>
        <w:t xml:space="preserve"> roku </w:t>
      </w:r>
      <w:r w:rsidR="00CD0A17">
        <w:rPr>
          <w:rFonts w:ascii="Times New Roman" w:eastAsia="Calibri" w:hAnsi="Times New Roman" w:cs="Times New Roman"/>
          <w:sz w:val="24"/>
          <w:szCs w:val="24"/>
        </w:rPr>
        <w:br/>
      </w:r>
      <w:r w:rsidRPr="00D81264">
        <w:rPr>
          <w:rFonts w:ascii="Times New Roman" w:eastAsia="Calibri" w:hAnsi="Times New Roman" w:cs="Times New Roman"/>
          <w:sz w:val="24"/>
          <w:szCs w:val="24"/>
        </w:rPr>
        <w:t>w sprawie określenia zasad i trybu przeprowadzania konsultacji z mieszkańcami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0A17">
        <w:rPr>
          <w:rFonts w:ascii="Times New Roman" w:eastAsia="Calibri" w:hAnsi="Times New Roman" w:cs="Times New Roman"/>
          <w:sz w:val="24"/>
          <w:szCs w:val="24"/>
        </w:rPr>
        <w:t xml:space="preserve">Gminy Narol </w:t>
      </w:r>
      <w:r>
        <w:rPr>
          <w:rFonts w:ascii="Times New Roman" w:eastAsia="Calibri" w:hAnsi="Times New Roman" w:cs="Times New Roman"/>
          <w:sz w:val="24"/>
          <w:szCs w:val="24"/>
        </w:rPr>
        <w:t>(</w:t>
      </w:r>
      <w:r w:rsidR="001863F8">
        <w:rPr>
          <w:rFonts w:ascii="Times New Roman" w:eastAsia="Calibri" w:hAnsi="Times New Roman" w:cs="Times New Roman"/>
          <w:sz w:val="24"/>
          <w:szCs w:val="24"/>
        </w:rPr>
        <w:t>D</w:t>
      </w:r>
      <w:r>
        <w:rPr>
          <w:rFonts w:ascii="Times New Roman" w:eastAsia="Calibri" w:hAnsi="Times New Roman" w:cs="Times New Roman"/>
          <w:sz w:val="24"/>
          <w:szCs w:val="24"/>
        </w:rPr>
        <w:t>z. Urz. Woj</w:t>
      </w:r>
      <w:r w:rsidR="00CD0A17">
        <w:rPr>
          <w:rFonts w:ascii="Times New Roman" w:eastAsia="Calibri" w:hAnsi="Times New Roman" w:cs="Times New Roman"/>
          <w:sz w:val="24"/>
          <w:szCs w:val="24"/>
        </w:rPr>
        <w:t>ewództwa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0A17">
        <w:rPr>
          <w:rFonts w:ascii="Times New Roman" w:eastAsia="Calibri" w:hAnsi="Times New Roman" w:cs="Times New Roman"/>
          <w:sz w:val="24"/>
          <w:szCs w:val="24"/>
        </w:rPr>
        <w:t>Podkarpackiego</w:t>
      </w:r>
      <w:r>
        <w:rPr>
          <w:rFonts w:ascii="Times New Roman" w:eastAsia="Calibri" w:hAnsi="Times New Roman" w:cs="Times New Roman"/>
          <w:sz w:val="24"/>
          <w:szCs w:val="24"/>
        </w:rPr>
        <w:t xml:space="preserve"> z dnia </w:t>
      </w:r>
      <w:r w:rsidR="00CD0A17">
        <w:rPr>
          <w:rFonts w:ascii="Times New Roman" w:eastAsia="Calibri" w:hAnsi="Times New Roman" w:cs="Times New Roman"/>
          <w:sz w:val="24"/>
          <w:szCs w:val="24"/>
        </w:rPr>
        <w:t>11</w:t>
      </w:r>
      <w:r>
        <w:rPr>
          <w:rFonts w:ascii="Times New Roman" w:eastAsia="Calibri" w:hAnsi="Times New Roman" w:cs="Times New Roman"/>
          <w:sz w:val="24"/>
          <w:szCs w:val="24"/>
        </w:rPr>
        <w:t>.0</w:t>
      </w:r>
      <w:r w:rsidR="00CD0A17">
        <w:rPr>
          <w:rFonts w:ascii="Times New Roman" w:eastAsia="Calibri" w:hAnsi="Times New Roman" w:cs="Times New Roman"/>
          <w:sz w:val="24"/>
          <w:szCs w:val="24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>.201</w:t>
      </w:r>
      <w:r w:rsidR="00CD0A17">
        <w:rPr>
          <w:rFonts w:ascii="Times New Roman" w:eastAsia="Calibri" w:hAnsi="Times New Roman" w:cs="Times New Roman"/>
          <w:sz w:val="24"/>
          <w:szCs w:val="24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r.</w:t>
      </w:r>
      <w:r w:rsidR="001863F8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poz. </w:t>
      </w:r>
      <w:r w:rsidR="00CD0A17">
        <w:rPr>
          <w:rFonts w:ascii="Times New Roman" w:eastAsia="Calibri" w:hAnsi="Times New Roman" w:cs="Times New Roman"/>
          <w:sz w:val="24"/>
          <w:szCs w:val="24"/>
        </w:rPr>
        <w:t>4367</w:t>
      </w:r>
      <w:r w:rsidR="00990E10">
        <w:rPr>
          <w:rFonts w:ascii="Times New Roman" w:eastAsia="Calibri" w:hAnsi="Times New Roman" w:cs="Times New Roman"/>
          <w:sz w:val="24"/>
          <w:szCs w:val="24"/>
        </w:rPr>
        <w:t>) zarządzam, co następuje:</w:t>
      </w:r>
    </w:p>
    <w:p w14:paraId="5AB32698" w14:textId="25DC83AA" w:rsidR="00990E10" w:rsidRDefault="00990E10" w:rsidP="00D81264">
      <w:pPr>
        <w:tabs>
          <w:tab w:val="left" w:pos="851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EDB539D" w14:textId="23AEAAB0" w:rsidR="000626B1" w:rsidRPr="00B12456" w:rsidRDefault="00CB415C" w:rsidP="002013B1">
      <w:pPr>
        <w:tabs>
          <w:tab w:val="left" w:pos="851"/>
        </w:tabs>
        <w:spacing w:after="0" w:line="276" w:lineRule="auto"/>
        <w:jc w:val="both"/>
        <w:rPr>
          <w:rStyle w:val="Pogrubienie"/>
          <w:rFonts w:ascii="Times New Roman" w:eastAsia="Calibri" w:hAnsi="Times New Roman" w:cs="Times New Roman"/>
          <w:b w:val="0"/>
          <w:bCs w:val="0"/>
          <w:sz w:val="24"/>
          <w:szCs w:val="24"/>
        </w:rPr>
      </w:pPr>
      <w:r w:rsidRPr="00B839EB">
        <w:rPr>
          <w:rFonts w:ascii="Times New Roman" w:eastAsia="Calibri" w:hAnsi="Times New Roman" w:cs="Times New Roman"/>
          <w:b/>
          <w:bCs/>
          <w:sz w:val="24"/>
          <w:szCs w:val="24"/>
        </w:rPr>
        <w:t>§ 1</w:t>
      </w:r>
      <w:r w:rsidR="00B124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  <w:r w:rsidR="00B12456">
        <w:rPr>
          <w:rFonts w:ascii="Times New Roman" w:eastAsia="Calibri" w:hAnsi="Times New Roman" w:cs="Times New Roman"/>
          <w:sz w:val="24"/>
          <w:szCs w:val="24"/>
        </w:rPr>
        <w:t>1.</w:t>
      </w:r>
      <w:r w:rsidR="00EF50D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5616D">
        <w:rPr>
          <w:rFonts w:ascii="Times New Roman" w:eastAsia="Calibri" w:hAnsi="Times New Roman" w:cs="Times New Roman"/>
          <w:sz w:val="24"/>
          <w:szCs w:val="24"/>
        </w:rPr>
        <w:t>Zarządza się</w:t>
      </w:r>
      <w:r w:rsidR="001F33F7">
        <w:rPr>
          <w:rFonts w:ascii="Times New Roman" w:eastAsia="Calibri" w:hAnsi="Times New Roman" w:cs="Times New Roman"/>
          <w:sz w:val="24"/>
          <w:szCs w:val="24"/>
        </w:rPr>
        <w:t xml:space="preserve"> przeprowadz</w:t>
      </w:r>
      <w:r w:rsidR="00D5616D">
        <w:rPr>
          <w:rFonts w:ascii="Times New Roman" w:eastAsia="Calibri" w:hAnsi="Times New Roman" w:cs="Times New Roman"/>
          <w:sz w:val="24"/>
          <w:szCs w:val="24"/>
        </w:rPr>
        <w:t>enie</w:t>
      </w:r>
      <w:r w:rsidR="001F33F7">
        <w:rPr>
          <w:rFonts w:ascii="Times New Roman" w:eastAsia="Calibri" w:hAnsi="Times New Roman" w:cs="Times New Roman"/>
          <w:sz w:val="24"/>
          <w:szCs w:val="24"/>
        </w:rPr>
        <w:t xml:space="preserve"> konsultacj</w:t>
      </w:r>
      <w:r w:rsidR="0071141D">
        <w:rPr>
          <w:rFonts w:ascii="Times New Roman" w:eastAsia="Calibri" w:hAnsi="Times New Roman" w:cs="Times New Roman"/>
          <w:sz w:val="24"/>
          <w:szCs w:val="24"/>
        </w:rPr>
        <w:t>i</w:t>
      </w:r>
      <w:r w:rsidR="001F33F7">
        <w:rPr>
          <w:rFonts w:ascii="Times New Roman" w:eastAsia="Calibri" w:hAnsi="Times New Roman" w:cs="Times New Roman"/>
          <w:sz w:val="24"/>
          <w:szCs w:val="24"/>
        </w:rPr>
        <w:t xml:space="preserve"> społeczn</w:t>
      </w:r>
      <w:r w:rsidR="0071141D">
        <w:rPr>
          <w:rFonts w:ascii="Times New Roman" w:eastAsia="Calibri" w:hAnsi="Times New Roman" w:cs="Times New Roman"/>
          <w:sz w:val="24"/>
          <w:szCs w:val="24"/>
        </w:rPr>
        <w:t>ych</w:t>
      </w:r>
      <w:r w:rsidR="001F33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F50D7">
        <w:rPr>
          <w:rFonts w:ascii="Times New Roman" w:hAnsi="Times New Roman" w:cs="Times New Roman"/>
          <w:sz w:val="24"/>
          <w:szCs w:val="24"/>
        </w:rPr>
        <w:t>projektu</w:t>
      </w:r>
      <w:r w:rsidR="00A90A93">
        <w:rPr>
          <w:rFonts w:ascii="Times New Roman" w:hAnsi="Times New Roman" w:cs="Times New Roman"/>
          <w:sz w:val="24"/>
          <w:szCs w:val="24"/>
        </w:rPr>
        <w:t xml:space="preserve"> dokumentu pn.</w:t>
      </w:r>
      <w:r w:rsidR="00EF50D7">
        <w:rPr>
          <w:rFonts w:ascii="Times New Roman" w:hAnsi="Times New Roman" w:cs="Times New Roman"/>
          <w:sz w:val="24"/>
          <w:szCs w:val="24"/>
        </w:rPr>
        <w:t xml:space="preserve"> </w:t>
      </w:r>
      <w:r w:rsidR="00E205B5" w:rsidRPr="00E205B5">
        <w:rPr>
          <w:rFonts w:ascii="Times New Roman" w:hAnsi="Times New Roman" w:cs="Times New Roman"/>
          <w:sz w:val="24"/>
          <w:szCs w:val="24"/>
        </w:rPr>
        <w:t>Strateg</w:t>
      </w:r>
      <w:r w:rsidR="00A90A93">
        <w:rPr>
          <w:rFonts w:ascii="Times New Roman" w:hAnsi="Times New Roman" w:cs="Times New Roman"/>
          <w:sz w:val="24"/>
          <w:szCs w:val="24"/>
        </w:rPr>
        <w:t>ia</w:t>
      </w:r>
      <w:r w:rsidR="00E205B5">
        <w:rPr>
          <w:rFonts w:ascii="Times New Roman" w:hAnsi="Times New Roman" w:cs="Times New Roman"/>
          <w:sz w:val="24"/>
          <w:szCs w:val="24"/>
        </w:rPr>
        <w:t xml:space="preserve"> </w:t>
      </w:r>
      <w:r w:rsidR="00E205B5" w:rsidRPr="00E205B5">
        <w:rPr>
          <w:rFonts w:ascii="Times New Roman" w:hAnsi="Times New Roman" w:cs="Times New Roman"/>
          <w:sz w:val="24"/>
          <w:szCs w:val="24"/>
        </w:rPr>
        <w:t>Terytorial</w:t>
      </w:r>
      <w:r w:rsidR="00A17ADF">
        <w:rPr>
          <w:rFonts w:ascii="Times New Roman" w:hAnsi="Times New Roman" w:cs="Times New Roman"/>
          <w:sz w:val="24"/>
          <w:szCs w:val="24"/>
        </w:rPr>
        <w:t>na</w:t>
      </w:r>
      <w:r w:rsidR="00E205B5" w:rsidRPr="00E205B5">
        <w:rPr>
          <w:rFonts w:ascii="Times New Roman" w:hAnsi="Times New Roman" w:cs="Times New Roman"/>
          <w:sz w:val="24"/>
          <w:szCs w:val="24"/>
        </w:rPr>
        <w:t xml:space="preserve"> Partnerstwa </w:t>
      </w:r>
      <w:r w:rsidR="00A90A93">
        <w:rPr>
          <w:rFonts w:ascii="Times New Roman" w:hAnsi="Times New Roman" w:cs="Times New Roman"/>
          <w:sz w:val="24"/>
          <w:szCs w:val="24"/>
        </w:rPr>
        <w:t>„</w:t>
      </w:r>
      <w:r w:rsidR="00E205B5" w:rsidRPr="00E205B5">
        <w:rPr>
          <w:rFonts w:ascii="Times New Roman" w:hAnsi="Times New Roman" w:cs="Times New Roman"/>
          <w:sz w:val="24"/>
          <w:szCs w:val="24"/>
        </w:rPr>
        <w:t>Roztocz</w:t>
      </w:r>
      <w:r w:rsidR="00B572D4">
        <w:rPr>
          <w:rFonts w:ascii="Times New Roman" w:hAnsi="Times New Roman" w:cs="Times New Roman"/>
          <w:sz w:val="24"/>
          <w:szCs w:val="24"/>
        </w:rPr>
        <w:t>e</w:t>
      </w:r>
      <w:r w:rsidR="00E205B5" w:rsidRPr="00E205B5">
        <w:rPr>
          <w:rFonts w:ascii="Times New Roman" w:hAnsi="Times New Roman" w:cs="Times New Roman"/>
          <w:sz w:val="24"/>
          <w:szCs w:val="24"/>
        </w:rPr>
        <w:t xml:space="preserve"> Środkowe</w:t>
      </w:r>
      <w:r w:rsidR="00A90A93">
        <w:rPr>
          <w:rFonts w:ascii="Times New Roman" w:hAnsi="Times New Roman" w:cs="Times New Roman"/>
          <w:sz w:val="24"/>
          <w:szCs w:val="24"/>
        </w:rPr>
        <w:t>”</w:t>
      </w:r>
      <w:r w:rsidR="00A90A93" w:rsidRPr="00A90A93">
        <w:rPr>
          <w:rFonts w:ascii="Times New Roman" w:hAnsi="Times New Roman" w:cs="Times New Roman"/>
          <w:sz w:val="24"/>
          <w:szCs w:val="24"/>
        </w:rPr>
        <w:t xml:space="preserve">, zwanego dalej „Strategią”, wraz </w:t>
      </w:r>
      <w:r w:rsidR="00B12456">
        <w:rPr>
          <w:rFonts w:ascii="Times New Roman" w:hAnsi="Times New Roman" w:cs="Times New Roman"/>
          <w:sz w:val="24"/>
          <w:szCs w:val="24"/>
        </w:rPr>
        <w:br/>
      </w:r>
      <w:r w:rsidR="00A90A93" w:rsidRPr="00A90A93">
        <w:rPr>
          <w:rFonts w:ascii="Times New Roman" w:hAnsi="Times New Roman" w:cs="Times New Roman"/>
          <w:sz w:val="24"/>
          <w:szCs w:val="24"/>
        </w:rPr>
        <w:t>z prognozą oddziaływania na środowisko</w:t>
      </w:r>
      <w:r w:rsidRPr="00CB41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w terminie od </w:t>
      </w:r>
      <w:r w:rsidR="0003702B">
        <w:rPr>
          <w:rFonts w:ascii="Times New Roman" w:eastAsia="Calibri" w:hAnsi="Times New Roman" w:cs="Times New Roman"/>
          <w:sz w:val="24"/>
          <w:szCs w:val="24"/>
        </w:rPr>
        <w:t>29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3702B">
        <w:rPr>
          <w:rFonts w:ascii="Times New Roman" w:eastAsia="Calibri" w:hAnsi="Times New Roman" w:cs="Times New Roman"/>
          <w:sz w:val="24"/>
          <w:szCs w:val="24"/>
        </w:rPr>
        <w:t>sierpnia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2024 roku do 2</w:t>
      </w:r>
      <w:r w:rsidR="0003702B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3702B">
        <w:rPr>
          <w:rFonts w:ascii="Times New Roman" w:eastAsia="Calibri" w:hAnsi="Times New Roman" w:cs="Times New Roman"/>
          <w:sz w:val="24"/>
          <w:szCs w:val="24"/>
        </w:rPr>
        <w:t>września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2024 roku</w:t>
      </w:r>
      <w:r w:rsidR="002178DB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="00873826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14:paraId="77E76A5D" w14:textId="1DE5ECEB" w:rsidR="009F4B42" w:rsidRPr="0098245B" w:rsidRDefault="00CB415C" w:rsidP="00B1245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415C">
        <w:rPr>
          <w:rFonts w:ascii="Times New Roman" w:eastAsia="Calibri" w:hAnsi="Times New Roman" w:cs="Times New Roman"/>
          <w:sz w:val="24"/>
          <w:szCs w:val="24"/>
        </w:rPr>
        <w:t>2.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A90A93" w:rsidRPr="00A90A93">
        <w:rPr>
          <w:rFonts w:ascii="Times New Roman" w:eastAsia="Calibri" w:hAnsi="Times New Roman" w:cs="Times New Roman"/>
          <w:sz w:val="24"/>
          <w:szCs w:val="24"/>
        </w:rPr>
        <w:t xml:space="preserve">Celem konsultacji, o których mowa w ust. 1 jest uzyskanie uwag, wniosków i opinii </w:t>
      </w:r>
      <w:r w:rsidR="00CD0A17">
        <w:rPr>
          <w:rFonts w:ascii="Times New Roman" w:eastAsia="Calibri" w:hAnsi="Times New Roman" w:cs="Times New Roman"/>
          <w:sz w:val="24"/>
          <w:szCs w:val="24"/>
        </w:rPr>
        <w:br/>
      </w:r>
      <w:r w:rsidR="00A90A93" w:rsidRPr="00A90A93">
        <w:rPr>
          <w:rFonts w:ascii="Times New Roman" w:eastAsia="Calibri" w:hAnsi="Times New Roman" w:cs="Times New Roman"/>
          <w:sz w:val="24"/>
          <w:szCs w:val="24"/>
        </w:rPr>
        <w:t xml:space="preserve">w sprawie projektu Strategii oraz włączenie mieszkańców w procesy partycypacyjne mające wpływ na podniesienie jakości ich życia. Uprawnieni do udziału w konsultacjach są mieszkańcy </w:t>
      </w:r>
      <w:r w:rsidR="00A90A93">
        <w:rPr>
          <w:rFonts w:ascii="Times New Roman" w:eastAsia="Calibri" w:hAnsi="Times New Roman" w:cs="Times New Roman"/>
          <w:sz w:val="24"/>
          <w:szCs w:val="24"/>
        </w:rPr>
        <w:t xml:space="preserve">gminy </w:t>
      </w:r>
      <w:r w:rsidR="00AB54AB">
        <w:rPr>
          <w:rFonts w:ascii="Times New Roman" w:eastAsia="Calibri" w:hAnsi="Times New Roman" w:cs="Times New Roman"/>
          <w:sz w:val="24"/>
          <w:szCs w:val="24"/>
        </w:rPr>
        <w:t>Narol</w:t>
      </w:r>
      <w:r w:rsidR="00A90A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E4370C3" w14:textId="32EDF9D9" w:rsidR="00186DA8" w:rsidRDefault="00CB415C" w:rsidP="00B12456">
      <w:pPr>
        <w:tabs>
          <w:tab w:val="left" w:pos="851"/>
        </w:tabs>
        <w:spacing w:after="120" w:line="276" w:lineRule="auto"/>
        <w:jc w:val="both"/>
        <w:rPr>
          <w:rStyle w:val="Hipercze"/>
          <w:rFonts w:ascii="Times New Roman" w:eastAsia="Calibri" w:hAnsi="Times New Roman" w:cs="Times New Roman"/>
          <w:color w:val="auto"/>
          <w:sz w:val="24"/>
          <w:szCs w:val="24"/>
        </w:rPr>
      </w:pPr>
      <w:r w:rsidRPr="00CB415C">
        <w:rPr>
          <w:rFonts w:ascii="Times New Roman" w:eastAsia="Calibri" w:hAnsi="Times New Roman" w:cs="Times New Roman"/>
          <w:sz w:val="24"/>
          <w:szCs w:val="24"/>
        </w:rPr>
        <w:t>3.</w:t>
      </w:r>
      <w:r w:rsidR="00186DA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A90A93" w:rsidRPr="00A90A93">
        <w:rPr>
          <w:rFonts w:ascii="Times New Roman" w:eastAsia="Calibri" w:hAnsi="Times New Roman" w:cs="Times New Roman"/>
          <w:sz w:val="24"/>
          <w:szCs w:val="24"/>
        </w:rPr>
        <w:t xml:space="preserve">Projekt Strategii Terytorialnej Partnerstwa „Roztocze Środkowe” wraz z prognozą oddziaływania na środowisko udostępniony będzie podczas trwania konsultacji w </w:t>
      </w:r>
      <w:r w:rsidR="002013B1">
        <w:rPr>
          <w:rFonts w:ascii="Times New Roman" w:eastAsia="Calibri" w:hAnsi="Times New Roman" w:cs="Times New Roman"/>
          <w:sz w:val="24"/>
          <w:szCs w:val="24"/>
        </w:rPr>
        <w:t xml:space="preserve">holu </w:t>
      </w:r>
      <w:r w:rsidR="00A90A93" w:rsidRPr="00A90A93">
        <w:rPr>
          <w:rFonts w:ascii="Times New Roman" w:eastAsia="Calibri" w:hAnsi="Times New Roman" w:cs="Times New Roman"/>
          <w:sz w:val="24"/>
          <w:szCs w:val="24"/>
        </w:rPr>
        <w:t xml:space="preserve">Urzędu </w:t>
      </w:r>
      <w:r>
        <w:rPr>
          <w:rFonts w:ascii="Times New Roman" w:eastAsia="Calibri" w:hAnsi="Times New Roman" w:cs="Times New Roman"/>
          <w:sz w:val="24"/>
          <w:szCs w:val="24"/>
        </w:rPr>
        <w:t>Mi</w:t>
      </w:r>
      <w:r w:rsidR="00AB54AB">
        <w:rPr>
          <w:rFonts w:ascii="Times New Roman" w:eastAsia="Calibri" w:hAnsi="Times New Roman" w:cs="Times New Roman"/>
          <w:sz w:val="24"/>
          <w:szCs w:val="24"/>
        </w:rPr>
        <w:t>asta i Gminy</w:t>
      </w:r>
      <w:r>
        <w:rPr>
          <w:rFonts w:ascii="Times New Roman" w:eastAsia="Calibri" w:hAnsi="Times New Roman" w:cs="Times New Roman"/>
          <w:sz w:val="24"/>
          <w:szCs w:val="24"/>
        </w:rPr>
        <w:t xml:space="preserve"> w </w:t>
      </w:r>
      <w:r w:rsidR="0003702B">
        <w:rPr>
          <w:rFonts w:ascii="Times New Roman" w:eastAsia="Calibri" w:hAnsi="Times New Roman" w:cs="Times New Roman"/>
          <w:sz w:val="24"/>
          <w:szCs w:val="24"/>
        </w:rPr>
        <w:t>Narolu</w:t>
      </w:r>
      <w:r w:rsidR="00A90A93" w:rsidRPr="00A90A93">
        <w:rPr>
          <w:rFonts w:ascii="Times New Roman" w:eastAsia="Calibri" w:hAnsi="Times New Roman" w:cs="Times New Roman"/>
          <w:sz w:val="24"/>
          <w:szCs w:val="24"/>
        </w:rPr>
        <w:t xml:space="preserve">, ul. </w:t>
      </w:r>
      <w:r w:rsidR="0003702B">
        <w:rPr>
          <w:rFonts w:ascii="Times New Roman" w:eastAsia="Calibri" w:hAnsi="Times New Roman" w:cs="Times New Roman"/>
          <w:sz w:val="24"/>
          <w:szCs w:val="24"/>
        </w:rPr>
        <w:t>Rynek</w:t>
      </w:r>
      <w:r>
        <w:rPr>
          <w:rFonts w:ascii="Times New Roman" w:eastAsia="Calibri" w:hAnsi="Times New Roman" w:cs="Times New Roman"/>
          <w:sz w:val="24"/>
          <w:szCs w:val="24"/>
        </w:rPr>
        <w:t xml:space="preserve"> 1</w:t>
      </w:r>
      <w:r w:rsidR="00A90A93" w:rsidRPr="00A90A9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3702B">
        <w:rPr>
          <w:rFonts w:ascii="Times New Roman" w:eastAsia="Calibri" w:hAnsi="Times New Roman" w:cs="Times New Roman"/>
          <w:sz w:val="24"/>
          <w:szCs w:val="24"/>
        </w:rPr>
        <w:t>37</w:t>
      </w:r>
      <w:r w:rsidR="00A90A93" w:rsidRPr="00A90A93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03702B">
        <w:rPr>
          <w:rFonts w:ascii="Times New Roman" w:eastAsia="Calibri" w:hAnsi="Times New Roman" w:cs="Times New Roman"/>
          <w:sz w:val="24"/>
          <w:szCs w:val="24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3702B">
        <w:rPr>
          <w:rFonts w:ascii="Times New Roman" w:eastAsia="Calibri" w:hAnsi="Times New Roman" w:cs="Times New Roman"/>
          <w:sz w:val="24"/>
          <w:szCs w:val="24"/>
        </w:rPr>
        <w:t>Narol</w:t>
      </w:r>
      <w:r w:rsidR="00A90A93" w:rsidRPr="00A90A93">
        <w:rPr>
          <w:rFonts w:ascii="Times New Roman" w:eastAsia="Calibri" w:hAnsi="Times New Roman" w:cs="Times New Roman"/>
          <w:sz w:val="24"/>
          <w:szCs w:val="24"/>
        </w:rPr>
        <w:t xml:space="preserve">, w godzinach pracy Urzędu oraz </w:t>
      </w:r>
      <w:r w:rsidR="002013B1" w:rsidRPr="002013B1">
        <w:rPr>
          <w:rFonts w:ascii="Times New Roman" w:eastAsia="Calibri" w:hAnsi="Times New Roman" w:cs="Times New Roman"/>
          <w:sz w:val="24"/>
          <w:szCs w:val="24"/>
        </w:rPr>
        <w:t xml:space="preserve">na stronie internetowej </w:t>
      </w:r>
      <w:hyperlink r:id="rId5" w:history="1">
        <w:r w:rsidR="0003702B" w:rsidRPr="00C008CA">
          <w:rPr>
            <w:rStyle w:val="Hipercze"/>
            <w:rFonts w:ascii="Times New Roman" w:eastAsia="Calibri" w:hAnsi="Times New Roman" w:cs="Times New Roman"/>
            <w:sz w:val="24"/>
            <w:szCs w:val="24"/>
          </w:rPr>
          <w:t>https://www.narol.pl/</w:t>
        </w:r>
      </w:hyperlink>
      <w:r w:rsidR="002013B1">
        <w:rPr>
          <w:rFonts w:ascii="Times New Roman" w:eastAsia="Calibri" w:hAnsi="Times New Roman" w:cs="Times New Roman"/>
          <w:sz w:val="24"/>
          <w:szCs w:val="24"/>
        </w:rPr>
        <w:t xml:space="preserve"> i</w:t>
      </w:r>
      <w:r w:rsidR="00A90A93" w:rsidRPr="00A90A93">
        <w:rPr>
          <w:rFonts w:ascii="Times New Roman" w:eastAsia="Calibri" w:hAnsi="Times New Roman" w:cs="Times New Roman"/>
          <w:sz w:val="24"/>
          <w:szCs w:val="24"/>
        </w:rPr>
        <w:t xml:space="preserve"> Biuletynie Informacji Publicznej </w:t>
      </w:r>
      <w:hyperlink r:id="rId6" w:history="1">
        <w:r w:rsidR="0003702B" w:rsidRPr="0003702B">
          <w:rPr>
            <w:rStyle w:val="Hipercze"/>
            <w:rFonts w:ascii="Times New Roman" w:hAnsi="Times New Roman" w:cs="Times New Roman"/>
            <w:sz w:val="24"/>
            <w:szCs w:val="24"/>
          </w:rPr>
          <w:t>https://bip.narol.pl/</w:t>
        </w:r>
      </w:hyperlink>
      <w:r w:rsidR="0003702B">
        <w:rPr>
          <w:rFonts w:ascii="Times New Roman" w:hAnsi="Times New Roman" w:cs="Times New Roman"/>
          <w:sz w:val="24"/>
          <w:szCs w:val="24"/>
        </w:rPr>
        <w:t>.</w:t>
      </w:r>
    </w:p>
    <w:p w14:paraId="733230BB" w14:textId="34B291C8" w:rsidR="00186DA8" w:rsidRPr="00186DA8" w:rsidRDefault="00186DA8" w:rsidP="00B12456">
      <w:pPr>
        <w:tabs>
          <w:tab w:val="left" w:pos="851"/>
        </w:tabs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86DA8">
        <w:rPr>
          <w:rFonts w:ascii="Times New Roman" w:eastAsia="Calibri" w:hAnsi="Times New Roman" w:cs="Times New Roman"/>
          <w:b/>
          <w:bCs/>
          <w:sz w:val="24"/>
          <w:szCs w:val="24"/>
        </w:rPr>
        <w:t>§ 2</w:t>
      </w:r>
      <w:r w:rsidR="00B124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  <w:r w:rsidR="00B12456" w:rsidRPr="00B12456">
        <w:rPr>
          <w:rFonts w:ascii="Times New Roman" w:eastAsia="Calibri" w:hAnsi="Times New Roman" w:cs="Times New Roman"/>
          <w:sz w:val="24"/>
          <w:szCs w:val="24"/>
        </w:rPr>
        <w:t>1.</w:t>
      </w:r>
      <w:r w:rsidR="00B124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186DA8">
        <w:rPr>
          <w:rFonts w:ascii="Times New Roman" w:eastAsia="Times New Roman" w:hAnsi="Times New Roman" w:cs="Times New Roman"/>
          <w:sz w:val="24"/>
          <w:szCs w:val="24"/>
          <w:lang w:eastAsia="pl-PL"/>
        </w:rPr>
        <w:t>Konsultacje przeprowadzone zostaną w formie formularza ankietowego</w:t>
      </w:r>
      <w:r w:rsidR="005D723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9ACEB56" w14:textId="63850945" w:rsidR="00B12456" w:rsidRDefault="00186DA8" w:rsidP="00B12456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spacing w:after="100" w:afterAutospacing="1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Formularz, stanowiący załącznik nr 1 do niniejszego zarządzenia należy 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wrzucić do urny ustawionej w holu Urzędu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Miasta i Gminy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</w:t>
      </w:r>
      <w:bookmarkStart w:id="0" w:name="_Hlk164772162"/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Narolu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bookmarkEnd w:id="0"/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godzinach pracy Urzędu, przesłać 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drogą elektroniczną na adres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urzad</w:t>
      </w:r>
      <w:r w:rsidR="005D7236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@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narol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.pl, drogą pocztową na adres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17ADF">
        <w:rPr>
          <w:rFonts w:ascii="Times New Roman" w:eastAsia="Times New Roman" w:hAnsi="Times New Roman" w:cs="Times New Roman"/>
          <w:sz w:val="24"/>
          <w:szCs w:val="24"/>
          <w:lang w:eastAsia="pl-PL"/>
        </w:rPr>
        <w:t>Urz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ąd</w:t>
      </w:r>
      <w:r w:rsidR="00A17A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asta i Gminy</w:t>
      </w:r>
      <w:r w:rsidR="00A17A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A17ADF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5D7236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Narolu,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ul.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Rynek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1,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37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-6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Narol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osobiście w 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ekretariacie Urzędu </w:t>
      </w:r>
      <w:r w:rsidR="009265A8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pok. </w:t>
      </w:r>
      <w:r w:rsidR="00CD0A17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5D7236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- z dopiskiem Konsultacje Strategii Terytorialnej Partnerstwa „Roztocze Środkowe”</w:t>
      </w:r>
      <w:r w:rsidR="00A17AD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F784665" w14:textId="18BEBBFB" w:rsidR="00B12456" w:rsidRDefault="00186DA8" w:rsidP="00B12456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spacing w:after="100" w:afterAutospacing="1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39 ust. 1 ustawy z dnia 3 października 2008 r. o udostępnianiu informacji </w:t>
      </w:r>
      <w:r w:rsidR="00CD0A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środowisku i jego ochronie, udziale społeczeństwa w ochronie środowiska oraz o ocenach oddziaływania na środowisko, istnieje możliwość składania uwag i wniosków do prognozy oddziaływania na środowisko w terminie od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29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.0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.2024 </w:t>
      </w:r>
      <w:r w:rsidR="005D7236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="005D7236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09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.2024 r. w formie pisemnej za pomocą środków komunikacji elektronicznej na adres: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urzad</w:t>
      </w:r>
      <w:r w:rsidR="005D7236"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@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narol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.pl bez konieczności 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opatrywania ich kwalifikowanym podpisem elektronicznym.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Organem właściwym do rozpatrzenia uwag</w:t>
      </w:r>
      <w:r w:rsidR="00A17A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wniosków jest Burmistrz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Miasta i Gminy Narol</w:t>
      </w:r>
      <w:r w:rsidRPr="00B1245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CCF0349" w14:textId="2725A999" w:rsidR="003E532E" w:rsidRDefault="003E532E" w:rsidP="00B12456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spacing w:after="100" w:afterAutospacing="1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E53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Wyniki konsultacji społecznych zostaną podane do publicznej wiadomości w formie ogłoszenia na stronie internetowej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Urzędu</w:t>
      </w:r>
      <w:r w:rsidRPr="003E53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3E53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Biuletynie Informacji Publicznej w terminie 30 dni od daty ich zakończenia oraz na najbliższej sesji Rady Miejskiej w </w:t>
      </w:r>
      <w:r w:rsidR="00AB54AB">
        <w:rPr>
          <w:rFonts w:ascii="Times New Roman" w:eastAsia="Times New Roman" w:hAnsi="Times New Roman" w:cs="Times New Roman"/>
          <w:sz w:val="24"/>
          <w:szCs w:val="24"/>
          <w:lang w:eastAsia="pl-PL"/>
        </w:rPr>
        <w:t>Narolu</w:t>
      </w:r>
      <w:r w:rsidRPr="003E532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284822E" w14:textId="1254E3EE" w:rsidR="00B12456" w:rsidRDefault="00683CD2" w:rsidP="00B12456">
      <w:pPr>
        <w:tabs>
          <w:tab w:val="left" w:pos="851"/>
        </w:tabs>
        <w:spacing w:line="276" w:lineRule="auto"/>
        <w:ind w:left="284" w:hanging="284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2497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§ </w:t>
      </w:r>
      <w:r w:rsidR="00B124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3. </w:t>
      </w:r>
      <w:r>
        <w:rPr>
          <w:rFonts w:ascii="Times New Roman" w:eastAsia="Calibri" w:hAnsi="Times New Roman" w:cs="Times New Roman"/>
          <w:sz w:val="24"/>
          <w:szCs w:val="24"/>
        </w:rPr>
        <w:t xml:space="preserve">Wykonanie </w:t>
      </w:r>
      <w:r w:rsidR="00F46129">
        <w:rPr>
          <w:rFonts w:ascii="Times New Roman" w:eastAsia="Calibri" w:hAnsi="Times New Roman" w:cs="Times New Roman"/>
          <w:sz w:val="24"/>
          <w:szCs w:val="24"/>
        </w:rPr>
        <w:t>zarządzenia powierza się</w:t>
      </w:r>
      <w:r w:rsidR="007F5B4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0A17">
        <w:rPr>
          <w:rFonts w:ascii="Times New Roman" w:eastAsia="Calibri" w:hAnsi="Times New Roman" w:cs="Times New Roman"/>
          <w:sz w:val="24"/>
          <w:szCs w:val="24"/>
        </w:rPr>
        <w:t xml:space="preserve">Inspektorowi ds. </w:t>
      </w:r>
      <w:r w:rsidR="00CD0A17" w:rsidRPr="00CD0A17">
        <w:rPr>
          <w:rFonts w:ascii="Times New Roman" w:eastAsia="Calibri" w:hAnsi="Times New Roman" w:cs="Times New Roman"/>
          <w:sz w:val="24"/>
          <w:szCs w:val="24"/>
        </w:rPr>
        <w:t>inwestycji i pozyskiwania funduszy zewnętrznych</w:t>
      </w:r>
      <w:r w:rsidR="00E05BBC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3391393" w14:textId="41153E4B" w:rsidR="003B1569" w:rsidRPr="00B12456" w:rsidRDefault="00683CD2" w:rsidP="003E532E">
      <w:pPr>
        <w:tabs>
          <w:tab w:val="left" w:pos="851"/>
        </w:tabs>
        <w:spacing w:before="240" w:after="120" w:line="276" w:lineRule="auto"/>
        <w:ind w:left="284" w:hanging="284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2497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§ </w:t>
      </w:r>
      <w:r w:rsidR="00B124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4. </w:t>
      </w:r>
      <w:r w:rsidR="00F46129" w:rsidRPr="00F46129">
        <w:rPr>
          <w:rFonts w:ascii="Times New Roman" w:eastAsia="Calibri" w:hAnsi="Times New Roman" w:cs="Times New Roman"/>
          <w:sz w:val="24"/>
          <w:szCs w:val="24"/>
        </w:rPr>
        <w:t>Zarządzenie wchodzi w życie z dniem podjęcia.</w:t>
      </w:r>
    </w:p>
    <w:p w14:paraId="62EA208B" w14:textId="77777777" w:rsidR="003B1569" w:rsidRPr="003B1569" w:rsidRDefault="003B1569" w:rsidP="003B1569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76ED8A5" w14:textId="77777777" w:rsidR="003B1569" w:rsidRPr="003B1569" w:rsidRDefault="003B1569" w:rsidP="003B1569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27A0B43" w14:textId="77777777" w:rsidR="003B1569" w:rsidRPr="00365A36" w:rsidRDefault="003B1569" w:rsidP="003B156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A4FC1CC" w14:textId="54BB22C9" w:rsidR="00365A36" w:rsidRPr="00365A36" w:rsidRDefault="00365A36" w:rsidP="003E532E">
      <w:pPr>
        <w:tabs>
          <w:tab w:val="left" w:pos="851"/>
        </w:tabs>
        <w:spacing w:after="120" w:line="276" w:lineRule="auto"/>
        <w:ind w:left="284" w:hanging="284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365A36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</w:p>
    <w:p w14:paraId="2F6AABC9" w14:textId="2A4D152A" w:rsidR="00E05BBC" w:rsidRDefault="00E05BBC" w:rsidP="00343205">
      <w:pPr>
        <w:tabs>
          <w:tab w:val="left" w:pos="851"/>
        </w:tabs>
        <w:spacing w:after="120" w:line="276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</w:p>
    <w:p w14:paraId="6A31A93F" w14:textId="0E36D08C" w:rsidR="00E05BBC" w:rsidRDefault="00E05BBC" w:rsidP="00343205">
      <w:pPr>
        <w:tabs>
          <w:tab w:val="left" w:pos="851"/>
        </w:tabs>
        <w:spacing w:after="120" w:line="276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</w:p>
    <w:p w14:paraId="67EB4B98" w14:textId="48C00406" w:rsidR="00E05BBC" w:rsidRDefault="00E05BBC" w:rsidP="00343205">
      <w:pPr>
        <w:tabs>
          <w:tab w:val="left" w:pos="851"/>
        </w:tabs>
        <w:spacing w:after="120" w:line="276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</w:p>
    <w:p w14:paraId="0967330C" w14:textId="1E293688" w:rsidR="00E05BBC" w:rsidRDefault="00E05BBC" w:rsidP="00343205">
      <w:pPr>
        <w:tabs>
          <w:tab w:val="left" w:pos="851"/>
        </w:tabs>
        <w:spacing w:after="120" w:line="276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</w:p>
    <w:p w14:paraId="2E1DB7FB" w14:textId="4527D0FB" w:rsidR="0071141D" w:rsidRDefault="0071141D" w:rsidP="00343205">
      <w:pPr>
        <w:tabs>
          <w:tab w:val="left" w:pos="851"/>
        </w:tabs>
        <w:spacing w:after="120" w:line="276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</w:p>
    <w:p w14:paraId="688A587B" w14:textId="77777777" w:rsidR="0071141D" w:rsidRDefault="0071141D" w:rsidP="006566F3">
      <w:pPr>
        <w:tabs>
          <w:tab w:val="left" w:pos="851"/>
        </w:tabs>
        <w:spacing w:after="120" w:line="276" w:lineRule="auto"/>
        <w:rPr>
          <w:rFonts w:ascii="Times New Roman" w:eastAsia="Calibri" w:hAnsi="Times New Roman" w:cs="Times New Roman"/>
          <w:sz w:val="24"/>
          <w:szCs w:val="24"/>
        </w:rPr>
      </w:pPr>
      <w:bookmarkStart w:id="1" w:name="_Hlk76712874"/>
      <w:bookmarkEnd w:id="1"/>
    </w:p>
    <w:sectPr w:rsidR="0071141D" w:rsidSect="00B80A52"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9D2334"/>
    <w:multiLevelType w:val="hybridMultilevel"/>
    <w:tmpl w:val="7DD4C1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43141"/>
    <w:multiLevelType w:val="hybridMultilevel"/>
    <w:tmpl w:val="AA644E16"/>
    <w:lvl w:ilvl="0" w:tplc="1464C31A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8432B7"/>
    <w:multiLevelType w:val="hybridMultilevel"/>
    <w:tmpl w:val="899A657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B40DFD"/>
    <w:multiLevelType w:val="hybridMultilevel"/>
    <w:tmpl w:val="957C54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A66DB8"/>
    <w:multiLevelType w:val="multilevel"/>
    <w:tmpl w:val="71E022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720E6246"/>
    <w:multiLevelType w:val="hybridMultilevel"/>
    <w:tmpl w:val="CCE05F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E25FF"/>
    <w:multiLevelType w:val="hybridMultilevel"/>
    <w:tmpl w:val="6C321F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7379458">
    <w:abstractNumId w:val="5"/>
  </w:num>
  <w:num w:numId="2" w16cid:durableId="828518442">
    <w:abstractNumId w:val="2"/>
  </w:num>
  <w:num w:numId="3" w16cid:durableId="1932352205">
    <w:abstractNumId w:val="6"/>
  </w:num>
  <w:num w:numId="4" w16cid:durableId="1180849833">
    <w:abstractNumId w:val="1"/>
  </w:num>
  <w:num w:numId="5" w16cid:durableId="862941915">
    <w:abstractNumId w:val="0"/>
  </w:num>
  <w:num w:numId="6" w16cid:durableId="1622148730">
    <w:abstractNumId w:val="3"/>
  </w:num>
  <w:num w:numId="7" w16cid:durableId="18713334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264"/>
    <w:rsid w:val="0003702B"/>
    <w:rsid w:val="00057106"/>
    <w:rsid w:val="000626B1"/>
    <w:rsid w:val="00082FBA"/>
    <w:rsid w:val="000B2AC6"/>
    <w:rsid w:val="000B5B66"/>
    <w:rsid w:val="00102782"/>
    <w:rsid w:val="0010319C"/>
    <w:rsid w:val="00124CC1"/>
    <w:rsid w:val="00156885"/>
    <w:rsid w:val="001863F8"/>
    <w:rsid w:val="00186DA8"/>
    <w:rsid w:val="001A5567"/>
    <w:rsid w:val="001F33F7"/>
    <w:rsid w:val="002013B1"/>
    <w:rsid w:val="002178DB"/>
    <w:rsid w:val="00235E20"/>
    <w:rsid w:val="00255256"/>
    <w:rsid w:val="00263FCF"/>
    <w:rsid w:val="00270443"/>
    <w:rsid w:val="00291718"/>
    <w:rsid w:val="00293A54"/>
    <w:rsid w:val="002C1E79"/>
    <w:rsid w:val="002C29C1"/>
    <w:rsid w:val="002E5AEC"/>
    <w:rsid w:val="00343205"/>
    <w:rsid w:val="00365A36"/>
    <w:rsid w:val="00392A7C"/>
    <w:rsid w:val="003A347B"/>
    <w:rsid w:val="003B1569"/>
    <w:rsid w:val="003D0595"/>
    <w:rsid w:val="003E532E"/>
    <w:rsid w:val="003F47F2"/>
    <w:rsid w:val="0044132B"/>
    <w:rsid w:val="00462156"/>
    <w:rsid w:val="0046252D"/>
    <w:rsid w:val="00471817"/>
    <w:rsid w:val="004C76C9"/>
    <w:rsid w:val="004D343E"/>
    <w:rsid w:val="005500C6"/>
    <w:rsid w:val="005810B9"/>
    <w:rsid w:val="00585DC7"/>
    <w:rsid w:val="005D7236"/>
    <w:rsid w:val="0061008D"/>
    <w:rsid w:val="006121AB"/>
    <w:rsid w:val="00624977"/>
    <w:rsid w:val="00631DEA"/>
    <w:rsid w:val="006566F3"/>
    <w:rsid w:val="00683CD2"/>
    <w:rsid w:val="00686799"/>
    <w:rsid w:val="006E3504"/>
    <w:rsid w:val="006E6502"/>
    <w:rsid w:val="0071141D"/>
    <w:rsid w:val="007212D0"/>
    <w:rsid w:val="00750B13"/>
    <w:rsid w:val="00787834"/>
    <w:rsid w:val="007A4A0D"/>
    <w:rsid w:val="007F4AA9"/>
    <w:rsid w:val="007F5B42"/>
    <w:rsid w:val="00813469"/>
    <w:rsid w:val="0081635C"/>
    <w:rsid w:val="00821A26"/>
    <w:rsid w:val="008364A1"/>
    <w:rsid w:val="00862854"/>
    <w:rsid w:val="00873826"/>
    <w:rsid w:val="00895435"/>
    <w:rsid w:val="008A0361"/>
    <w:rsid w:val="008C0345"/>
    <w:rsid w:val="008E476E"/>
    <w:rsid w:val="008F3311"/>
    <w:rsid w:val="009265A8"/>
    <w:rsid w:val="0092662E"/>
    <w:rsid w:val="0098245B"/>
    <w:rsid w:val="00990E10"/>
    <w:rsid w:val="009A00DD"/>
    <w:rsid w:val="009B2DFD"/>
    <w:rsid w:val="009F4B42"/>
    <w:rsid w:val="00A17ADF"/>
    <w:rsid w:val="00A64688"/>
    <w:rsid w:val="00A90A93"/>
    <w:rsid w:val="00AB54AB"/>
    <w:rsid w:val="00B12456"/>
    <w:rsid w:val="00B503DD"/>
    <w:rsid w:val="00B572D4"/>
    <w:rsid w:val="00B72516"/>
    <w:rsid w:val="00B80A52"/>
    <w:rsid w:val="00B839EB"/>
    <w:rsid w:val="00C05D56"/>
    <w:rsid w:val="00C15694"/>
    <w:rsid w:val="00C16584"/>
    <w:rsid w:val="00C34897"/>
    <w:rsid w:val="00C4351A"/>
    <w:rsid w:val="00C97C38"/>
    <w:rsid w:val="00CB136E"/>
    <w:rsid w:val="00CB415C"/>
    <w:rsid w:val="00CB4E76"/>
    <w:rsid w:val="00CD0A17"/>
    <w:rsid w:val="00D5616D"/>
    <w:rsid w:val="00D75A79"/>
    <w:rsid w:val="00D81264"/>
    <w:rsid w:val="00D91072"/>
    <w:rsid w:val="00DB51BE"/>
    <w:rsid w:val="00DE6AE7"/>
    <w:rsid w:val="00E05BBC"/>
    <w:rsid w:val="00E205B5"/>
    <w:rsid w:val="00E35609"/>
    <w:rsid w:val="00E67311"/>
    <w:rsid w:val="00E71C9D"/>
    <w:rsid w:val="00E72E6B"/>
    <w:rsid w:val="00E9166C"/>
    <w:rsid w:val="00EB145C"/>
    <w:rsid w:val="00EB1EB9"/>
    <w:rsid w:val="00EF50D7"/>
    <w:rsid w:val="00F46129"/>
    <w:rsid w:val="00F9309E"/>
    <w:rsid w:val="00FA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5C603"/>
  <w15:chartTrackingRefBased/>
  <w15:docId w15:val="{E7B61FFD-8774-45CF-810E-CDC6BA63A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6215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725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2516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E05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05BBC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102782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24CC1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44132B"/>
  </w:style>
  <w:style w:type="character" w:styleId="UyteHipercze">
    <w:name w:val="FollowedHyperlink"/>
    <w:basedOn w:val="Domylnaczcionkaakapitu"/>
    <w:uiPriority w:val="99"/>
    <w:semiHidden/>
    <w:unhideWhenUsed/>
    <w:rsid w:val="00CB41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445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p.narol.pl/" TargetMode="External"/><Relationship Id="rId5" Type="http://schemas.openxmlformats.org/officeDocument/2006/relationships/hyperlink" Target="https://www.narol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483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</dc:creator>
  <cp:keywords/>
  <dc:description/>
  <cp:lastModifiedBy>Robert Pinkowicz</cp:lastModifiedBy>
  <cp:revision>3</cp:revision>
  <cp:lastPrinted>2024-08-29T08:04:00Z</cp:lastPrinted>
  <dcterms:created xsi:type="dcterms:W3CDTF">2024-08-29T08:04:00Z</dcterms:created>
  <dcterms:modified xsi:type="dcterms:W3CDTF">2024-08-29T08:20:00Z</dcterms:modified>
</cp:coreProperties>
</file>